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90" w:rsidRPr="00CC7245" w:rsidRDefault="00CC7245" w:rsidP="00CC7245">
      <w:pPr>
        <w:tabs>
          <w:tab w:val="left" w:pos="1440"/>
        </w:tabs>
        <w:jc w:val="center"/>
        <w:rPr>
          <w:sz w:val="36"/>
          <w:szCs w:val="36"/>
          <w:u w:val="single"/>
        </w:rPr>
      </w:pPr>
      <w:r w:rsidRPr="00CC7245">
        <w:rPr>
          <w:sz w:val="36"/>
          <w:szCs w:val="36"/>
          <w:u w:val="single"/>
        </w:rPr>
        <w:t>Tecnologias de Informação</w:t>
      </w:r>
    </w:p>
    <w:p w:rsidR="00CC7245" w:rsidRDefault="00CC7245" w:rsidP="00CC7245">
      <w:pPr>
        <w:tabs>
          <w:tab w:val="left" w:pos="1440"/>
        </w:tabs>
        <w:jc w:val="center"/>
        <w:rPr>
          <w:sz w:val="36"/>
          <w:szCs w:val="36"/>
        </w:rPr>
      </w:pPr>
    </w:p>
    <w:p w:rsidR="00E72490" w:rsidRPr="003C1612" w:rsidRDefault="00E72490" w:rsidP="00CF474C">
      <w:pPr>
        <w:tabs>
          <w:tab w:val="left" w:pos="1440"/>
        </w:tabs>
        <w:jc w:val="center"/>
        <w:rPr>
          <w:b/>
          <w:sz w:val="28"/>
          <w:szCs w:val="28"/>
        </w:rPr>
      </w:pPr>
      <w:r w:rsidRPr="003C1612">
        <w:rPr>
          <w:b/>
          <w:sz w:val="28"/>
          <w:szCs w:val="28"/>
        </w:rPr>
        <w:t>O uso do telemovél no contexto social:</w:t>
      </w:r>
    </w:p>
    <w:p w:rsidR="00E72490" w:rsidRDefault="00E72490" w:rsidP="00E72490">
      <w:pPr>
        <w:tabs>
          <w:tab w:val="left" w:pos="1440"/>
        </w:tabs>
        <w:rPr>
          <w:sz w:val="28"/>
          <w:szCs w:val="28"/>
        </w:rPr>
      </w:pPr>
    </w:p>
    <w:p w:rsidR="00E72490" w:rsidRDefault="00201AE7" w:rsidP="006665F3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O primeiro telemovél surgiu em 1973, este pesava 1089gr,</w:t>
      </w:r>
      <w:r w:rsidR="008E0316">
        <w:rPr>
          <w:sz w:val="24"/>
          <w:szCs w:val="24"/>
        </w:rPr>
        <w:t xml:space="preserve"> </w:t>
      </w:r>
      <w:r>
        <w:rPr>
          <w:sz w:val="24"/>
          <w:szCs w:val="24"/>
        </w:rPr>
        <w:t>era enorme e não estava acessível a qualquer pessoa, devido ao seu preço. Hoje em dia tudo isto mudou.</w:t>
      </w:r>
    </w:p>
    <w:p w:rsidR="003C1612" w:rsidRDefault="003C1612" w:rsidP="006665F3">
      <w:pPr>
        <w:tabs>
          <w:tab w:val="left" w:pos="1440"/>
        </w:tabs>
        <w:jc w:val="both"/>
        <w:rPr>
          <w:sz w:val="24"/>
          <w:szCs w:val="24"/>
        </w:rPr>
      </w:pPr>
    </w:p>
    <w:p w:rsidR="003C1612" w:rsidRDefault="003C1612" w:rsidP="003C1612">
      <w:pPr>
        <w:tabs>
          <w:tab w:val="left" w:pos="1440"/>
        </w:tabs>
        <w:jc w:val="center"/>
        <w:rPr>
          <w:sz w:val="24"/>
          <w:szCs w:val="24"/>
        </w:rPr>
      </w:pPr>
      <w:r w:rsidRPr="003C1612">
        <w:rPr>
          <w:noProof/>
          <w:sz w:val="24"/>
          <w:szCs w:val="24"/>
          <w:lang w:eastAsia="pt-PT"/>
        </w:rPr>
        <w:drawing>
          <wp:inline distT="0" distB="0" distL="0" distR="0">
            <wp:extent cx="2295525" cy="2020847"/>
            <wp:effectExtent l="19050" t="0" r="9525" b="0"/>
            <wp:docPr id="8" name="Imagem 6" descr="geek_tech_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ek_tech_1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020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1612" w:rsidRDefault="003C1612" w:rsidP="003C1612">
      <w:pPr>
        <w:tabs>
          <w:tab w:val="left" w:pos="1440"/>
        </w:tabs>
        <w:jc w:val="center"/>
        <w:rPr>
          <w:sz w:val="24"/>
          <w:szCs w:val="24"/>
        </w:rPr>
      </w:pPr>
    </w:p>
    <w:p w:rsidR="00201AE7" w:rsidRDefault="005428A3" w:rsidP="006665F3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O telemovél veio a mudar a nossa vida pessoal e social visto</w:t>
      </w:r>
      <w:r w:rsidR="00B12B91">
        <w:rPr>
          <w:sz w:val="24"/>
          <w:szCs w:val="24"/>
        </w:rPr>
        <w:t xml:space="preserve"> que</w:t>
      </w:r>
      <w:r>
        <w:rPr>
          <w:sz w:val="24"/>
          <w:szCs w:val="24"/>
        </w:rPr>
        <w:t xml:space="preserve"> hoje em dia todos temos um </w:t>
      </w:r>
      <w:r w:rsidR="00B12B91">
        <w:rPr>
          <w:sz w:val="24"/>
          <w:szCs w:val="24"/>
        </w:rPr>
        <w:t>telemóvel</w:t>
      </w:r>
      <w:r>
        <w:rPr>
          <w:sz w:val="24"/>
          <w:szCs w:val="24"/>
        </w:rPr>
        <w:t xml:space="preserve"> ou </w:t>
      </w:r>
      <w:r w:rsidR="003C1612">
        <w:rPr>
          <w:sz w:val="24"/>
          <w:szCs w:val="24"/>
        </w:rPr>
        <w:t xml:space="preserve">até </w:t>
      </w:r>
      <w:r w:rsidR="00B12B91">
        <w:rPr>
          <w:sz w:val="24"/>
          <w:szCs w:val="24"/>
        </w:rPr>
        <w:t xml:space="preserve">mais. Permite estarmos sempre </w:t>
      </w:r>
      <w:r>
        <w:rPr>
          <w:sz w:val="24"/>
          <w:szCs w:val="24"/>
        </w:rPr>
        <w:t>contactáveis, pode</w:t>
      </w:r>
      <w:r w:rsidR="003C1612">
        <w:rPr>
          <w:sz w:val="24"/>
          <w:szCs w:val="24"/>
        </w:rPr>
        <w:t>r</w:t>
      </w:r>
      <w:r>
        <w:rPr>
          <w:sz w:val="24"/>
          <w:szCs w:val="24"/>
        </w:rPr>
        <w:t>mos fazer uma chamada em qualquer local, desde que para isso exista rede no nosso telemovél, aceder ao correio electrónico, à internet, enviar e receber mensagens, fotos e vídeos, GPS, etc.</w:t>
      </w:r>
    </w:p>
    <w:p w:rsidR="008E0316" w:rsidRDefault="008E0316" w:rsidP="00E72490">
      <w:pPr>
        <w:tabs>
          <w:tab w:val="left" w:pos="1440"/>
        </w:tabs>
        <w:rPr>
          <w:sz w:val="24"/>
          <w:szCs w:val="24"/>
        </w:rPr>
      </w:pPr>
    </w:p>
    <w:p w:rsidR="00201AE7" w:rsidRPr="003C1612" w:rsidRDefault="006665F3" w:rsidP="00CF474C">
      <w:pPr>
        <w:tabs>
          <w:tab w:val="left" w:pos="1440"/>
        </w:tabs>
        <w:jc w:val="center"/>
        <w:rPr>
          <w:b/>
          <w:sz w:val="28"/>
          <w:szCs w:val="28"/>
        </w:rPr>
      </w:pPr>
      <w:r w:rsidRPr="003C1612">
        <w:rPr>
          <w:b/>
          <w:sz w:val="28"/>
          <w:szCs w:val="28"/>
        </w:rPr>
        <w:t xml:space="preserve">Evolução dos </w:t>
      </w:r>
      <w:r w:rsidR="005428A3" w:rsidRPr="003C1612">
        <w:rPr>
          <w:b/>
          <w:sz w:val="28"/>
          <w:szCs w:val="28"/>
        </w:rPr>
        <w:t>Telemóveis</w:t>
      </w:r>
      <w:r w:rsidRPr="003C1612">
        <w:rPr>
          <w:b/>
          <w:sz w:val="28"/>
          <w:szCs w:val="28"/>
        </w:rPr>
        <w:t>:</w:t>
      </w:r>
    </w:p>
    <w:p w:rsidR="00201AE7" w:rsidRDefault="00201AE7" w:rsidP="009C7FF6">
      <w:pPr>
        <w:tabs>
          <w:tab w:val="left" w:pos="1440"/>
        </w:tabs>
        <w:jc w:val="both"/>
        <w:rPr>
          <w:sz w:val="24"/>
          <w:szCs w:val="24"/>
        </w:rPr>
      </w:pPr>
    </w:p>
    <w:p w:rsidR="00B67FE6" w:rsidRDefault="003C1612" w:rsidP="009C7FF6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B67FE6" w:rsidRPr="006665F3">
        <w:rPr>
          <w:sz w:val="24"/>
          <w:szCs w:val="24"/>
        </w:rPr>
        <w:t>stes equipamentos estão em constante evolução e todos eles têm sofrido alterações com</w:t>
      </w:r>
      <w:r w:rsidR="00B12B91">
        <w:rPr>
          <w:sz w:val="24"/>
          <w:szCs w:val="24"/>
        </w:rPr>
        <w:t xml:space="preserve"> o passar do tempo</w:t>
      </w:r>
      <w:r w:rsidR="00B67FE6" w:rsidRPr="006665F3">
        <w:rPr>
          <w:sz w:val="24"/>
          <w:szCs w:val="24"/>
        </w:rPr>
        <w:t>, de maneira a que sejam mais práticos, funcionais para diversos tipos de uso e por vezes mais personalizados. Com o passar do tempo o telemóvel fic</w:t>
      </w:r>
      <w:r w:rsidR="00B12B91">
        <w:rPr>
          <w:sz w:val="24"/>
          <w:szCs w:val="24"/>
        </w:rPr>
        <w:t>a com um aspecto estético melhor, mais pequeno, e</w:t>
      </w:r>
      <w:r w:rsidR="00B67FE6" w:rsidRPr="006665F3">
        <w:rPr>
          <w:sz w:val="24"/>
          <w:szCs w:val="24"/>
        </w:rPr>
        <w:t xml:space="preserve"> as suas funções e a sua influência na vida moderna aumentam com uma velocidade impressionante. </w:t>
      </w:r>
    </w:p>
    <w:p w:rsidR="003C1612" w:rsidRPr="006665F3" w:rsidRDefault="003C1612" w:rsidP="009C7FF6">
      <w:pPr>
        <w:tabs>
          <w:tab w:val="left" w:pos="1440"/>
        </w:tabs>
        <w:jc w:val="both"/>
        <w:rPr>
          <w:sz w:val="24"/>
          <w:szCs w:val="24"/>
        </w:rPr>
      </w:pPr>
      <w:r w:rsidRPr="003C1612">
        <w:rPr>
          <w:sz w:val="24"/>
          <w:szCs w:val="24"/>
        </w:rPr>
        <w:lastRenderedPageBreak/>
        <w:t xml:space="preserve">Na segunda geração do telemóvel, o sistema GSM (Global </w:t>
      </w:r>
      <w:proofErr w:type="spellStart"/>
      <w:r w:rsidRPr="003C1612">
        <w:rPr>
          <w:sz w:val="24"/>
          <w:szCs w:val="24"/>
        </w:rPr>
        <w:t>System</w:t>
      </w:r>
      <w:proofErr w:type="spellEnd"/>
      <w:r w:rsidRPr="003C1612">
        <w:rPr>
          <w:sz w:val="24"/>
          <w:szCs w:val="24"/>
        </w:rPr>
        <w:t xml:space="preserve"> for Mobile) passou a desempenhar um papel muito importante, permitindo a melhoria das comunicações móveis. Começou a haver mais qualidade nas comunicações assim como surgiu a hipótese de utilizar o </w:t>
      </w:r>
      <w:proofErr w:type="spellStart"/>
      <w:r w:rsidRPr="003C1612">
        <w:rPr>
          <w:sz w:val="24"/>
          <w:szCs w:val="24"/>
        </w:rPr>
        <w:t>roaming</w:t>
      </w:r>
      <w:proofErr w:type="spellEnd"/>
      <w:r w:rsidRPr="003C1612">
        <w:rPr>
          <w:sz w:val="24"/>
          <w:szCs w:val="24"/>
        </w:rPr>
        <w:t xml:space="preserve"> internacional (possibilidade de a partir de um telemóvel realizar e receber chamadas num país estrangeiro). </w:t>
      </w:r>
    </w:p>
    <w:p w:rsidR="00B67FE6" w:rsidRDefault="00B67FE6" w:rsidP="009C7FF6">
      <w:pPr>
        <w:tabs>
          <w:tab w:val="left" w:pos="1440"/>
        </w:tabs>
        <w:jc w:val="both"/>
        <w:rPr>
          <w:sz w:val="24"/>
          <w:szCs w:val="24"/>
        </w:rPr>
      </w:pPr>
      <w:r w:rsidRPr="006665F3">
        <w:rPr>
          <w:sz w:val="24"/>
          <w:szCs w:val="24"/>
        </w:rPr>
        <w:t xml:space="preserve">Se antes o telemóvel era sinal de “status”, hoje ele é considerado indispensável à vida pessoal e profissional. Além de fazer e receber chamadas, o que o torna ainda mais fundamental são os diversos serviços disponíveis, como internet, rádio, máquina fotográfica, filmes, televisão, mensagens de texto (SMS) e multimédia (MMS).   </w:t>
      </w:r>
    </w:p>
    <w:p w:rsidR="006665F3" w:rsidRDefault="00B67FE6" w:rsidP="009C7FF6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Com o passar do tempo o telemóvel foi desenvolvido de maneira a agradar todo o tipo de consumidor, mudando a própria imagem tornando-se cada vez mais pequeno, com ecrãs mais coloridos</w:t>
      </w:r>
      <w:r w:rsidR="00CF474C">
        <w:rPr>
          <w:sz w:val="24"/>
          <w:szCs w:val="24"/>
        </w:rPr>
        <w:t xml:space="preserve"> ou touch-screen</w:t>
      </w:r>
      <w:r>
        <w:rPr>
          <w:sz w:val="24"/>
          <w:szCs w:val="24"/>
        </w:rPr>
        <w:t>,</w:t>
      </w:r>
      <w:r w:rsidR="00CF474C">
        <w:rPr>
          <w:sz w:val="24"/>
          <w:szCs w:val="24"/>
        </w:rPr>
        <w:t xml:space="preserve"> com ou sem antena</w:t>
      </w:r>
      <w:r>
        <w:rPr>
          <w:sz w:val="24"/>
          <w:szCs w:val="24"/>
        </w:rPr>
        <w:t xml:space="preserve"> e com multifunções.</w:t>
      </w:r>
    </w:p>
    <w:p w:rsidR="003C1612" w:rsidRDefault="003C1612" w:rsidP="009C7FF6">
      <w:pPr>
        <w:tabs>
          <w:tab w:val="left" w:pos="1440"/>
        </w:tabs>
        <w:jc w:val="both"/>
        <w:rPr>
          <w:sz w:val="24"/>
          <w:szCs w:val="24"/>
        </w:rPr>
      </w:pPr>
      <w:r w:rsidRPr="003C1612">
        <w:rPr>
          <w:sz w:val="24"/>
          <w:szCs w:val="24"/>
        </w:rPr>
        <w:t>Por todo o mundo proliferam a</w:t>
      </w:r>
      <w:r>
        <w:rPr>
          <w:sz w:val="24"/>
          <w:szCs w:val="24"/>
        </w:rPr>
        <w:t>s marcas e os modelos de telemóveis</w:t>
      </w:r>
      <w:r w:rsidRPr="003C1612">
        <w:rPr>
          <w:sz w:val="24"/>
          <w:szCs w:val="24"/>
        </w:rPr>
        <w:t>. Com o passar dos anos, o simples acto de usar telemóvel deixou de ser um factor decisivo em termos de importância social, já que entre cada modelo as difere</w:t>
      </w:r>
      <w:r>
        <w:rPr>
          <w:sz w:val="24"/>
          <w:szCs w:val="24"/>
        </w:rPr>
        <w:t>nças são muito grandes. As</w:t>
      </w:r>
      <w:r w:rsidRPr="003C1612">
        <w:rPr>
          <w:sz w:val="24"/>
          <w:szCs w:val="24"/>
        </w:rPr>
        <w:t xml:space="preserve"> características, o formato, o tamanho e o peso são factores determinantes para associar os utilizadores a determinados estilos de vida. Marcas como a Motorola, a Ericsson, a </w:t>
      </w:r>
      <w:proofErr w:type="spellStart"/>
      <w:r w:rsidRPr="003C1612">
        <w:rPr>
          <w:sz w:val="24"/>
          <w:szCs w:val="24"/>
        </w:rPr>
        <w:t>Nokia</w:t>
      </w:r>
      <w:proofErr w:type="spellEnd"/>
      <w:r w:rsidRPr="003C1612">
        <w:rPr>
          <w:sz w:val="24"/>
          <w:szCs w:val="24"/>
        </w:rPr>
        <w:t xml:space="preserve"> ou mesmo a Philips e a Siemens têm tentado ganhar pontos nos diferentes mercados. </w:t>
      </w:r>
    </w:p>
    <w:p w:rsidR="00CF474C" w:rsidRDefault="00B67FE6" w:rsidP="009C7FF6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Se antigamente não exist</w:t>
      </w:r>
      <w:r w:rsidR="00766B98">
        <w:rPr>
          <w:sz w:val="24"/>
          <w:szCs w:val="24"/>
        </w:rPr>
        <w:t>i</w:t>
      </w:r>
      <w:r>
        <w:rPr>
          <w:sz w:val="24"/>
          <w:szCs w:val="24"/>
        </w:rPr>
        <w:t>am sequer telefones portáteis, hoje e</w:t>
      </w:r>
      <w:r w:rsidR="00CF474C">
        <w:rPr>
          <w:sz w:val="24"/>
          <w:szCs w:val="24"/>
        </w:rPr>
        <w:t>m dia ninguém se imagina sem um telemovél, pois com o passar do tempo tornou-se um bem essencial na vida de todos nós.</w:t>
      </w:r>
    </w:p>
    <w:p w:rsidR="003C1612" w:rsidRDefault="003C1612" w:rsidP="00CF474C">
      <w:pPr>
        <w:tabs>
          <w:tab w:val="left" w:pos="1440"/>
        </w:tabs>
        <w:jc w:val="both"/>
        <w:rPr>
          <w:sz w:val="24"/>
          <w:szCs w:val="24"/>
        </w:rPr>
      </w:pPr>
    </w:p>
    <w:p w:rsidR="006665F3" w:rsidRDefault="00B67FE6" w:rsidP="00CC7245">
      <w:pPr>
        <w:tabs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665F3">
        <w:rPr>
          <w:noProof/>
          <w:sz w:val="24"/>
          <w:szCs w:val="24"/>
          <w:lang w:eastAsia="pt-PT"/>
        </w:rPr>
        <w:drawing>
          <wp:inline distT="0" distB="0" distL="0" distR="0">
            <wp:extent cx="1971675" cy="2847975"/>
            <wp:effectExtent l="38100" t="57150" r="123825" b="104775"/>
            <wp:docPr id="1" name="Imagem 0" descr="20090119153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90119153347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4260" cy="285170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2628900" cy="2117726"/>
            <wp:effectExtent l="38100" t="0" r="19050" b="625474"/>
            <wp:docPr id="3" name="Imagem 2" descr="geek_tech_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ek_tech_1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9311" cy="211805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B67FE6" w:rsidRDefault="00B67FE6" w:rsidP="0014540F">
      <w:pPr>
        <w:tabs>
          <w:tab w:val="left" w:pos="1440"/>
        </w:tabs>
        <w:rPr>
          <w:sz w:val="24"/>
          <w:szCs w:val="24"/>
        </w:rPr>
      </w:pPr>
    </w:p>
    <w:p w:rsidR="0014540F" w:rsidRDefault="0014540F" w:rsidP="009C7FF6">
      <w:pPr>
        <w:tabs>
          <w:tab w:val="left" w:pos="1440"/>
        </w:tabs>
        <w:jc w:val="both"/>
        <w:rPr>
          <w:sz w:val="24"/>
          <w:szCs w:val="24"/>
        </w:rPr>
      </w:pPr>
    </w:p>
    <w:p w:rsidR="0014540F" w:rsidRDefault="00D054F0" w:rsidP="00CF474C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Actualmente</w:t>
      </w:r>
      <w:r w:rsidR="00766B98">
        <w:rPr>
          <w:sz w:val="24"/>
          <w:szCs w:val="24"/>
        </w:rPr>
        <w:t xml:space="preserve"> podemos ver </w:t>
      </w:r>
      <w:r>
        <w:rPr>
          <w:sz w:val="24"/>
          <w:szCs w:val="24"/>
        </w:rPr>
        <w:t>que até</w:t>
      </w:r>
      <w:r w:rsidR="0014540F">
        <w:rPr>
          <w:sz w:val="24"/>
          <w:szCs w:val="24"/>
        </w:rPr>
        <w:t xml:space="preserve"> uma criança com 10 ou 11 anos já tem um telemóvel, para andar mais contactável pelos pais e também para poder contactar qualquer pessoa desde de uma emergência a uma simples conversa com um amigo. Este tipo de consumidor prende-se também pelo facto de ter um telemovél mais actual e com mais funções</w:t>
      </w:r>
      <w:r w:rsidR="00766B98">
        <w:rPr>
          <w:sz w:val="24"/>
          <w:szCs w:val="24"/>
        </w:rPr>
        <w:t>,</w:t>
      </w:r>
      <w:r w:rsidR="0014540F">
        <w:rPr>
          <w:sz w:val="24"/>
          <w:szCs w:val="24"/>
        </w:rPr>
        <w:t xml:space="preserve"> desde vídeos, música ou um</w:t>
      </w:r>
      <w:r w:rsidR="00766B98">
        <w:rPr>
          <w:sz w:val="24"/>
          <w:szCs w:val="24"/>
        </w:rPr>
        <w:t>a</w:t>
      </w:r>
      <w:r w:rsidR="0014540F">
        <w:rPr>
          <w:sz w:val="24"/>
          <w:szCs w:val="24"/>
        </w:rPr>
        <w:t xml:space="preserve"> simples actualização pelo computador.</w:t>
      </w:r>
      <w:r w:rsidR="00CF474C" w:rsidRPr="00CF474C">
        <w:rPr>
          <w:sz w:val="24"/>
          <w:szCs w:val="24"/>
        </w:rPr>
        <w:t xml:space="preserve"> </w:t>
      </w:r>
    </w:p>
    <w:p w:rsidR="0014540F" w:rsidRDefault="0014540F" w:rsidP="0014540F">
      <w:pPr>
        <w:tabs>
          <w:tab w:val="left" w:pos="1440"/>
        </w:tabs>
        <w:rPr>
          <w:sz w:val="24"/>
          <w:szCs w:val="24"/>
        </w:rPr>
      </w:pPr>
    </w:p>
    <w:p w:rsidR="0014540F" w:rsidRDefault="0014540F" w:rsidP="0014540F">
      <w:pPr>
        <w:tabs>
          <w:tab w:val="left" w:pos="1440"/>
        </w:tabs>
        <w:rPr>
          <w:sz w:val="24"/>
          <w:szCs w:val="24"/>
        </w:rPr>
      </w:pPr>
    </w:p>
    <w:p w:rsidR="0014540F" w:rsidRDefault="0014540F" w:rsidP="0014540F">
      <w:pPr>
        <w:tabs>
          <w:tab w:val="left" w:pos="1440"/>
        </w:tabs>
        <w:rPr>
          <w:sz w:val="24"/>
          <w:szCs w:val="24"/>
        </w:rPr>
      </w:pPr>
      <w:r>
        <w:rPr>
          <w:noProof/>
          <w:sz w:val="24"/>
          <w:szCs w:val="24"/>
          <w:lang w:eastAsia="pt-PT"/>
        </w:rPr>
        <w:drawing>
          <wp:inline distT="0" distB="0" distL="0" distR="0">
            <wp:extent cx="2638425" cy="1991539"/>
            <wp:effectExtent l="38100" t="0" r="28575" b="599261"/>
            <wp:docPr id="4" name="Imagem 3" descr="4101299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1012995_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2211" cy="199439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D054F0">
        <w:rPr>
          <w:sz w:val="24"/>
          <w:szCs w:val="24"/>
        </w:rPr>
        <w:t xml:space="preserve">                     </w:t>
      </w:r>
      <w:r w:rsidR="00D054F0">
        <w:rPr>
          <w:noProof/>
          <w:sz w:val="24"/>
          <w:szCs w:val="24"/>
          <w:lang w:eastAsia="pt-PT"/>
        </w:rPr>
        <w:drawing>
          <wp:inline distT="0" distB="0" distL="0" distR="0">
            <wp:extent cx="1666875" cy="2307369"/>
            <wp:effectExtent l="38100" t="0" r="28575" b="683481"/>
            <wp:docPr id="5" name="Imagem 4" descr="still_f480-2-419x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l_f480-2-419x58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30736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14540F" w:rsidRDefault="0014540F" w:rsidP="00CF474C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Contudo nem tudo é bom no meio de tanto desenvolvimento e inovação, pois com os telemóveis veio também a falta de privacidade da própria pessoa, visto poder estar sempre contactável, a perda dos dados guardados no telemovél no caso de uma avaria ou perda do mesmo; </w:t>
      </w:r>
      <w:r w:rsidR="00D054F0">
        <w:rPr>
          <w:sz w:val="24"/>
          <w:szCs w:val="24"/>
        </w:rPr>
        <w:t>o incómodo de estar numa reunião, a conduzir ou num jantar de família e estar constantemente a receber chamadas e a interrompe</w:t>
      </w:r>
      <w:r w:rsidR="00766B98">
        <w:rPr>
          <w:sz w:val="24"/>
          <w:szCs w:val="24"/>
        </w:rPr>
        <w:t>r a</w:t>
      </w:r>
      <w:r w:rsidR="00CF474C">
        <w:rPr>
          <w:sz w:val="24"/>
          <w:szCs w:val="24"/>
        </w:rPr>
        <w:t xml:space="preserve"> vida </w:t>
      </w:r>
      <w:r w:rsidR="00766B98">
        <w:rPr>
          <w:sz w:val="24"/>
          <w:szCs w:val="24"/>
        </w:rPr>
        <w:t>social e privada e por vezes até</w:t>
      </w:r>
      <w:r w:rsidR="00CF474C">
        <w:rPr>
          <w:sz w:val="24"/>
          <w:szCs w:val="24"/>
        </w:rPr>
        <w:t xml:space="preserve"> provo</w:t>
      </w:r>
      <w:r w:rsidR="00766B98">
        <w:rPr>
          <w:sz w:val="24"/>
          <w:szCs w:val="24"/>
        </w:rPr>
        <w:t>car acidentes de viação devido à</w:t>
      </w:r>
      <w:r w:rsidR="00CF474C">
        <w:rPr>
          <w:sz w:val="24"/>
          <w:szCs w:val="24"/>
        </w:rPr>
        <w:t xml:space="preserve"> </w:t>
      </w:r>
      <w:r w:rsidR="00224324">
        <w:rPr>
          <w:sz w:val="24"/>
          <w:szCs w:val="24"/>
        </w:rPr>
        <w:t>distracção</w:t>
      </w:r>
      <w:r w:rsidR="00CF474C">
        <w:rPr>
          <w:sz w:val="24"/>
          <w:szCs w:val="24"/>
        </w:rPr>
        <w:t xml:space="preserve"> dos seus utilizadores.</w:t>
      </w:r>
      <w:r w:rsidR="00D054F0">
        <w:rPr>
          <w:sz w:val="24"/>
          <w:szCs w:val="24"/>
        </w:rPr>
        <w:t xml:space="preserve"> </w:t>
      </w:r>
    </w:p>
    <w:p w:rsidR="00224324" w:rsidRDefault="00CF474C" w:rsidP="00CF474C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Estudos realizados </w:t>
      </w:r>
      <w:r w:rsidR="00224324">
        <w:rPr>
          <w:sz w:val="24"/>
          <w:szCs w:val="24"/>
        </w:rPr>
        <w:t xml:space="preserve">por empresas competentes </w:t>
      </w:r>
      <w:r>
        <w:rPr>
          <w:sz w:val="24"/>
          <w:szCs w:val="24"/>
        </w:rPr>
        <w:t xml:space="preserve">também relatam os problemas </w:t>
      </w:r>
      <w:r w:rsidR="00224324">
        <w:rPr>
          <w:sz w:val="24"/>
          <w:szCs w:val="24"/>
        </w:rPr>
        <w:t xml:space="preserve">para a saúde pública </w:t>
      </w:r>
      <w:r>
        <w:rPr>
          <w:sz w:val="24"/>
          <w:szCs w:val="24"/>
        </w:rPr>
        <w:t>das radiações emitidas pelo constante uso de telemovél, havendo também relatos de telemóveis que explodem violentamente</w:t>
      </w:r>
      <w:r w:rsidR="00224324">
        <w:rPr>
          <w:sz w:val="24"/>
          <w:szCs w:val="24"/>
        </w:rPr>
        <w:t>, e</w:t>
      </w:r>
      <w:r>
        <w:rPr>
          <w:sz w:val="24"/>
          <w:szCs w:val="24"/>
        </w:rPr>
        <w:t xml:space="preserve"> sem razões aparentes, quando estão dentr</w:t>
      </w:r>
      <w:r w:rsidR="00766B98">
        <w:rPr>
          <w:sz w:val="24"/>
          <w:szCs w:val="24"/>
        </w:rPr>
        <w:t>o do bolso, ou ligado à</w:t>
      </w:r>
      <w:r>
        <w:rPr>
          <w:sz w:val="24"/>
          <w:szCs w:val="24"/>
        </w:rPr>
        <w:t xml:space="preserve"> electricidade enquanto carrega a bateria.</w:t>
      </w:r>
    </w:p>
    <w:p w:rsidR="00CF474C" w:rsidRDefault="00CF474C" w:rsidP="00CF474C">
      <w:pPr>
        <w:tabs>
          <w:tab w:val="left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766B98">
        <w:rPr>
          <w:sz w:val="24"/>
          <w:szCs w:val="24"/>
        </w:rPr>
        <w:t>É</w:t>
      </w:r>
      <w:r w:rsidR="00224324">
        <w:rPr>
          <w:sz w:val="24"/>
          <w:szCs w:val="24"/>
        </w:rPr>
        <w:t xml:space="preserve"> claro que nem tudo é mau. O telemóv</w:t>
      </w:r>
      <w:r w:rsidR="00766B98">
        <w:rPr>
          <w:sz w:val="24"/>
          <w:szCs w:val="24"/>
        </w:rPr>
        <w:t xml:space="preserve">el, realmente, veio mudar </w:t>
      </w:r>
      <w:r w:rsidR="00224324">
        <w:rPr>
          <w:sz w:val="24"/>
          <w:szCs w:val="24"/>
        </w:rPr>
        <w:t xml:space="preserve">as nossas vidas e até um ponto facilita-las. Mas como em tudo existe o seu lado bom e mau, cabe-nos a nós tentar fazer do telemóvel uma </w:t>
      </w:r>
      <w:r w:rsidR="005428A3">
        <w:rPr>
          <w:sz w:val="24"/>
          <w:szCs w:val="24"/>
        </w:rPr>
        <w:t>mais-valia</w:t>
      </w:r>
      <w:r w:rsidR="00224324">
        <w:rPr>
          <w:sz w:val="24"/>
          <w:szCs w:val="24"/>
        </w:rPr>
        <w:t xml:space="preserve"> sem descuidar as outras regras ou obrigações pessoais, tendo</w:t>
      </w:r>
      <w:r w:rsidR="00766B98">
        <w:rPr>
          <w:sz w:val="24"/>
          <w:szCs w:val="24"/>
        </w:rPr>
        <w:t xml:space="preserve"> o cuidado de </w:t>
      </w:r>
      <w:r w:rsidR="00224324">
        <w:rPr>
          <w:sz w:val="24"/>
          <w:szCs w:val="24"/>
        </w:rPr>
        <w:t>não falar a conduzir, não ter o telefone ligado numa reunião de família ou trabalho, de modo a termos acesso à nossa vida pessoal e</w:t>
      </w:r>
      <w:r w:rsidR="00766B98">
        <w:rPr>
          <w:sz w:val="24"/>
          <w:szCs w:val="24"/>
        </w:rPr>
        <w:t xml:space="preserve"> à</w:t>
      </w:r>
      <w:r w:rsidR="00224324">
        <w:rPr>
          <w:sz w:val="24"/>
          <w:szCs w:val="24"/>
        </w:rPr>
        <w:t xml:space="preserve"> privacidade.</w:t>
      </w:r>
    </w:p>
    <w:p w:rsidR="009C7FF6" w:rsidRDefault="009C7FF6" w:rsidP="00CF474C">
      <w:pPr>
        <w:tabs>
          <w:tab w:val="left" w:pos="1440"/>
        </w:tabs>
        <w:jc w:val="both"/>
        <w:rPr>
          <w:sz w:val="24"/>
          <w:szCs w:val="24"/>
        </w:rPr>
      </w:pPr>
    </w:p>
    <w:p w:rsidR="009C7FF6" w:rsidRDefault="009C7FF6" w:rsidP="00CF474C">
      <w:pPr>
        <w:tabs>
          <w:tab w:val="left" w:pos="1440"/>
        </w:tabs>
        <w:jc w:val="both"/>
        <w:rPr>
          <w:sz w:val="24"/>
          <w:szCs w:val="24"/>
        </w:rPr>
      </w:pPr>
    </w:p>
    <w:p w:rsidR="009C7FF6" w:rsidRDefault="009C7FF6" w:rsidP="00CF474C">
      <w:pPr>
        <w:tabs>
          <w:tab w:val="left" w:pos="1440"/>
        </w:tabs>
        <w:jc w:val="both"/>
        <w:rPr>
          <w:sz w:val="24"/>
          <w:szCs w:val="24"/>
        </w:rPr>
      </w:pPr>
    </w:p>
    <w:p w:rsidR="009C7FF6" w:rsidRDefault="009C7FF6" w:rsidP="009C7FF6">
      <w:pPr>
        <w:tabs>
          <w:tab w:val="left" w:pos="1440"/>
        </w:tabs>
        <w:jc w:val="right"/>
        <w:rPr>
          <w:sz w:val="24"/>
          <w:szCs w:val="24"/>
        </w:rPr>
      </w:pPr>
      <w:r>
        <w:rPr>
          <w:sz w:val="24"/>
          <w:szCs w:val="24"/>
        </w:rPr>
        <w:t>Ana Lopes</w:t>
      </w:r>
    </w:p>
    <w:p w:rsidR="009C7FF6" w:rsidRDefault="009C7FF6" w:rsidP="009C7FF6">
      <w:pPr>
        <w:tabs>
          <w:tab w:val="left" w:pos="1440"/>
        </w:tabs>
        <w:jc w:val="right"/>
        <w:rPr>
          <w:sz w:val="24"/>
          <w:szCs w:val="24"/>
        </w:rPr>
      </w:pPr>
      <w:r>
        <w:rPr>
          <w:sz w:val="24"/>
          <w:szCs w:val="24"/>
        </w:rPr>
        <w:t>21.09.2009</w:t>
      </w:r>
    </w:p>
    <w:p w:rsidR="003C1612" w:rsidRDefault="003C1612" w:rsidP="00CF474C">
      <w:pPr>
        <w:tabs>
          <w:tab w:val="left" w:pos="1440"/>
        </w:tabs>
        <w:jc w:val="both"/>
        <w:rPr>
          <w:sz w:val="24"/>
          <w:szCs w:val="24"/>
        </w:rPr>
      </w:pPr>
      <w:r w:rsidRPr="003C1612">
        <w:rPr>
          <w:sz w:val="24"/>
          <w:szCs w:val="24"/>
        </w:rPr>
        <w:br/>
      </w:r>
    </w:p>
    <w:p w:rsidR="00B67FE6" w:rsidRDefault="00B67FE6" w:rsidP="00B67FE6">
      <w:pPr>
        <w:tabs>
          <w:tab w:val="left" w:pos="1440"/>
        </w:tabs>
        <w:jc w:val="center"/>
        <w:rPr>
          <w:sz w:val="24"/>
          <w:szCs w:val="24"/>
        </w:rPr>
      </w:pPr>
    </w:p>
    <w:p w:rsidR="00B67FE6" w:rsidRPr="00201AE7" w:rsidRDefault="00B67FE6" w:rsidP="00B67FE6">
      <w:pPr>
        <w:tabs>
          <w:tab w:val="left" w:pos="1440"/>
        </w:tabs>
        <w:rPr>
          <w:sz w:val="24"/>
          <w:szCs w:val="24"/>
        </w:rPr>
      </w:pPr>
    </w:p>
    <w:sectPr w:rsidR="00B67FE6" w:rsidRPr="00201AE7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14858"/>
    <w:rsid w:val="0014540F"/>
    <w:rsid w:val="00201AE7"/>
    <w:rsid w:val="00224324"/>
    <w:rsid w:val="003C1612"/>
    <w:rsid w:val="005428A3"/>
    <w:rsid w:val="006665F3"/>
    <w:rsid w:val="00766B98"/>
    <w:rsid w:val="008E0316"/>
    <w:rsid w:val="009353BC"/>
    <w:rsid w:val="00955282"/>
    <w:rsid w:val="009C7FF6"/>
    <w:rsid w:val="009E1742"/>
    <w:rsid w:val="00B12B91"/>
    <w:rsid w:val="00B67FE6"/>
    <w:rsid w:val="00CC7245"/>
    <w:rsid w:val="00CF474C"/>
    <w:rsid w:val="00D054F0"/>
    <w:rsid w:val="00E14858"/>
    <w:rsid w:val="00E7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66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665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683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Loide Ferreira</cp:lastModifiedBy>
  <cp:revision>5</cp:revision>
  <dcterms:created xsi:type="dcterms:W3CDTF">2009-09-21T11:47:00Z</dcterms:created>
  <dcterms:modified xsi:type="dcterms:W3CDTF">2009-11-13T19:45:00Z</dcterms:modified>
</cp:coreProperties>
</file>